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powinna posiadać swoje gadżety reklamowe. To niezbędny element spójnej identyfikacji wizualnej przedsiębiorstwa. Jednymi z klasycznych akcesoriów są &lt;strong&gt;kubki reklamowe&lt;/strong&gt; z logo firmy. Możesz je zamówić w Gratisowni.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kubki reklamowe to dobry pomysł na promocję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każda firma, nie tylko duże przedsiębiorstwo, powinna posiadać swoje gadżety reklamowe. Do podstawowych gadżetów zaliczamy długopisy, notesy, smycze, torby materiałowe oraz </w:t>
      </w:r>
      <w:r>
        <w:rPr>
          <w:rFonts w:ascii="calibri" w:hAnsi="calibri" w:eastAsia="calibri" w:cs="calibri"/>
          <w:sz w:val="24"/>
          <w:szCs w:val="24"/>
          <w:b/>
        </w:rPr>
        <w:t xml:space="preserve">kubki reklamowe</w:t>
      </w:r>
      <w:r>
        <w:rPr>
          <w:rFonts w:ascii="calibri" w:hAnsi="calibri" w:eastAsia="calibri" w:cs="calibri"/>
          <w:sz w:val="24"/>
          <w:szCs w:val="24"/>
        </w:rPr>
        <w:t xml:space="preserve">. Ich posiadanie jest ważne ze względu na identyfikację wizualna firmy, która powinna być spójna. Wówczas, pokazujemy się naszym partnerom biznesowym i klientom jako profesjonalne przedsiębiorstwo, któremu warto zaufać.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reklamowe z logo firmy dostępne w ofercie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kubków reklamowych</w:t>
      </w:r>
      <w:r>
        <w:rPr>
          <w:rFonts w:ascii="calibri" w:hAnsi="calibri" w:eastAsia="calibri" w:cs="calibri"/>
          <w:sz w:val="24"/>
          <w:szCs w:val="24"/>
        </w:rPr>
        <w:t xml:space="preserve">. Klienci mogą wybierać spośród różnych rozmiarów i kolorów, aby dopasować kubek do swoich preferencji. Na każdym modelu istnieje możliwość zamieszczenie własnego nadruku np. w postaci logo firmy lub danymi kontaktowymi. Na życzenie klientów można również zamówić bezpłatną wizualizację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gadżety promocyjne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Gratisownia to największy w Polsce sprzedawca gadżetów promujących firmy. Bardzo szeroka oferta i wysokiej jakości materiały to znaki rozpoznawcze marki. Na stronie zamówisz klasyczne gadżety,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nowoczesne, elektroniczne produkty.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kubki-filizan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2026-04-01T14:35:13+02:00</dcterms:created>
  <dcterms:modified xsi:type="dcterms:W3CDTF">2026-04-01T14:35:13+02:00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