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softshell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firmy i szukasz dobrych jakościowo ubrań pracowniczych? Odwiedź sklep Gratisownia i zamów ciepłe &lt;strong&gt;kurtki softshell z nadrukiem&lt;/strong&gt; dla swoich współpracowników. Przeczytaj nasz wpis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softshell z nadrukiem - stylowe gadżety reklamowe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i zima tuż tuż. Za oknami coraz niższe temperatury. Jeśli prowadzisz swoje przedsiębiorstwo, a Twoi pracownicy w trakcie swojej pracy muszą przebywać na zewnątrz, zainwestuj w ciepłą i profesjonalną odzież pracowniczą. </w:t>
      </w:r>
      <w:r>
        <w:rPr>
          <w:rFonts w:ascii="calibri" w:hAnsi="calibri" w:eastAsia="calibri" w:cs="calibri"/>
          <w:sz w:val="24"/>
          <w:szCs w:val="24"/>
          <w:b/>
        </w:rPr>
        <w:t xml:space="preserve">Kurtki softshell z nadrukiem</w:t>
      </w:r>
      <w:r>
        <w:rPr>
          <w:rFonts w:ascii="calibri" w:hAnsi="calibri" w:eastAsia="calibri" w:cs="calibri"/>
          <w:sz w:val="24"/>
          <w:szCs w:val="24"/>
        </w:rPr>
        <w:t xml:space="preserve"> w postaci logo Twojej firmy sprawdzą się nie tylko, jako dobrej jakości ubranie dla pracowników, ale również będą stanowić elegancki i skuteczny gadżet reklamowy.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kurtek softshell z nadrukiem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Kurtki softshell z nadrukiem</w:t>
      </w:r>
      <w:r>
        <w:rPr>
          <w:rFonts w:ascii="calibri" w:hAnsi="calibri" w:eastAsia="calibri" w:cs="calibri"/>
          <w:sz w:val="24"/>
          <w:szCs w:val="24"/>
        </w:rPr>
        <w:t xml:space="preserve"> posiadają mnóstwo zalet. Do najważniejszych zaliczamy wysoką jakość wykonania. Do produkcji odzieży wykorzystano dobrej jakości materiały, dzięki czemu są ona przyjemne w dotyku i dobrze układają się na ciele. Dodatkowo, zapewniają ciepło, przez co zapewniamy również komfortowe warunki pracy dla pracowników. Profesjonalny nadruk sprawia, że klienci zwiększają swoją świadomość dotycząca firmy i jej usług.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szeroka ofertę sklepu Gratisownia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softshell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tylko niewielką część bardzo szerokiego asortymentu sklepu Gratisownia. W sklepie internetowym możesz zamówić również tradycyjne materiały promocyjne, jak długopisy, notesy, smycze reklamowe oraz wiele innych.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softshelle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2026-04-01T14:35:13+02:00</dcterms:created>
  <dcterms:modified xsi:type="dcterms:W3CDTF">2026-04-01T14:35:13+02:00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